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B3" w:rsidRDefault="006F02B3" w:rsidP="006F02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31.03. 2021 г. № 102</w:t>
      </w:r>
    </w:p>
    <w:p w:rsidR="006F02B3" w:rsidRDefault="006F02B3" w:rsidP="006F02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F02B3" w:rsidRDefault="006F02B3" w:rsidP="006F02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6F02B3" w:rsidRDefault="006F02B3" w:rsidP="006F02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БОХАНСКИЙ МУНИЦИПАЛЬНЫЙ РАЙОН</w:t>
      </w:r>
    </w:p>
    <w:p w:rsidR="006F02B3" w:rsidRDefault="006F02B3" w:rsidP="006F02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«ХОХОРСК»</w:t>
      </w:r>
    </w:p>
    <w:p w:rsidR="006F02B3" w:rsidRDefault="006F02B3" w:rsidP="006F02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6F02B3" w:rsidRDefault="006F02B3" w:rsidP="006F02B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6F02B3" w:rsidRDefault="006F02B3" w:rsidP="006F02B3">
      <w:pPr>
        <w:tabs>
          <w:tab w:val="left" w:pos="7470"/>
        </w:tabs>
        <w:rPr>
          <w:rFonts w:ascii="Arial" w:hAnsi="Arial" w:cs="Arial"/>
          <w:sz w:val="32"/>
          <w:szCs w:val="32"/>
        </w:rPr>
      </w:pPr>
    </w:p>
    <w:p w:rsidR="006F02B3" w:rsidRDefault="006F02B3" w:rsidP="006F02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 ВНЕСЕНИИ ИЗМЕНЕНИЙ В РЕШЕНИЕ ДУМЫ </w:t>
      </w:r>
    </w:p>
    <w:p w:rsidR="006F02B3" w:rsidRDefault="006F02B3" w:rsidP="006F02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58 ОТ 26.11.2019 г.  «ОБ УТВЕРЖДЕНИИ ПОЛОЖЕНИЯ О БЮДЖЕТНОМ ПРОЦЕССЕ МУНИЦИПАЛЬНОГО ОБРАЗОВАНИЯ «ХОХОРСК»». </w:t>
      </w:r>
    </w:p>
    <w:p w:rsidR="006F02B3" w:rsidRDefault="006F02B3" w:rsidP="006F02B3">
      <w:pPr>
        <w:tabs>
          <w:tab w:val="left" w:pos="74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F02B3" w:rsidRDefault="006F02B3" w:rsidP="006F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4"/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31.07.2020 №263-ФЗ «О внесении изменений в Бюджетный кодекс Российской Федерации и отдельные законодательные акты Российской Федерации», Федеральным законом от 27.12.2019 №479-ФЗ «О внесении изменений в Бюджетный кодекс Российской Федерации в части казначейского обслуживания</w:t>
      </w:r>
      <w:proofErr w:type="gramEnd"/>
      <w:r>
        <w:rPr>
          <w:rFonts w:ascii="Arial" w:hAnsi="Arial" w:cs="Arial"/>
          <w:sz w:val="24"/>
          <w:szCs w:val="24"/>
        </w:rPr>
        <w:t xml:space="preserve"> и системы казначейских платежей», Уставом МО «Хохорск», Дума муниципального образования </w:t>
      </w:r>
    </w:p>
    <w:p w:rsidR="006F02B3" w:rsidRDefault="006F02B3" w:rsidP="006F02B3">
      <w:pPr>
        <w:rPr>
          <w:rFonts w:ascii="Arial" w:hAnsi="Arial" w:cs="Arial"/>
        </w:rPr>
      </w:pPr>
    </w:p>
    <w:p w:rsidR="006F02B3" w:rsidRDefault="006F02B3" w:rsidP="006F02B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F02B3" w:rsidRDefault="006F02B3" w:rsidP="006F02B3">
      <w:pPr>
        <w:pStyle w:val="a4"/>
        <w:rPr>
          <w:sz w:val="24"/>
          <w:szCs w:val="24"/>
        </w:rPr>
      </w:pPr>
    </w:p>
    <w:p w:rsidR="006F02B3" w:rsidRDefault="006F02B3" w:rsidP="006F02B3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решение Думы №58 от 26.11.2019 г. «Об утверждении положения о бюджетном процессе муниципального образования «Хохорск»»</w:t>
      </w:r>
    </w:p>
    <w:p w:rsidR="006F02B3" w:rsidRDefault="006F02B3" w:rsidP="006F02B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Статью 20 настоящего Положения дополнить пунктом «б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юджетный прогноз (проект бюджетного прогноза, проект изменений бюджетного прогноза)».</w:t>
      </w:r>
    </w:p>
    <w:p w:rsidR="006F02B3" w:rsidRDefault="006F02B3" w:rsidP="006F02B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Статью 32 настоящего Положения изложить в новой редакции:</w:t>
      </w:r>
    </w:p>
    <w:p w:rsidR="006F02B3" w:rsidRDefault="006F02B3" w:rsidP="006F02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Учет операций администраторов доходов бюджетов производится на лицевых счетах, открываемых им в Федеральном казначействе.</w:t>
      </w:r>
    </w:p>
    <w:p w:rsidR="006F02B3" w:rsidRDefault="006F02B3" w:rsidP="006F02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Учет операций по исполнению местных бюджетов производится на лицевых счетах, открываемых соответственно в финансовых органах муниципальных образований на лицевых счетах, открываемых финансовым органам муниципальных образований, за исключением случаев, установленных Бюджетным Кодексом.</w:t>
      </w:r>
    </w:p>
    <w:p w:rsidR="006F02B3" w:rsidRDefault="006F02B3" w:rsidP="006F02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бюджетов, и подлежащими возврату или перечислению в </w:t>
      </w:r>
      <w:hyperlink r:id="rId6" w:anchor="dst0" w:history="1">
        <w:r>
          <w:rPr>
            <w:rStyle w:val="a3"/>
            <w:rFonts w:ascii="Arial" w:hAnsi="Arial" w:cs="Arial"/>
            <w:color w:val="000000"/>
            <w:sz w:val="24"/>
            <w:szCs w:val="24"/>
            <w:shd w:val="clear" w:color="auto" w:fill="FFFFFF"/>
          </w:rPr>
          <w:t>случаях и порядке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устанавливаемых Правительством Российской Федерации, производится на лицевых счетах, открываемых им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соответственно в финансовом органе муниципального образования.</w:t>
      </w:r>
    </w:p>
    <w:p w:rsidR="006F02B3" w:rsidRDefault="006F02B3" w:rsidP="006F02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Учет операций со средствами муниципальных бюджетных и автономных учреждений производится на лицевых счетах, открываемых им соответственно в финансовом органе муниципального образования, за исключением случаев, установленных федеральными законами.</w:t>
      </w:r>
    </w:p>
    <w:p w:rsidR="006F02B3" w:rsidRDefault="006F02B3" w:rsidP="006F02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местного бюджета, производится на лицевых счетах, открываемых им соответственно в финансовом органе муниципального образования, за исключением случаев, установленных федеральными законами.</w:t>
      </w:r>
    </w:p>
    <w:p w:rsidR="006F02B3" w:rsidRDefault="006F02B3" w:rsidP="006F02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Лицевые счета, указанные в настоящей статье,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</w:p>
    <w:p w:rsidR="006F02B3" w:rsidRDefault="006F02B3" w:rsidP="006F02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Открытие и ведение лицевых счетов в Федеральном казначействе, финансовом органе муниципального образования осуществляются в порядке, установленном финансовым органом муниципального образования в соответствии с </w:t>
      </w:r>
      <w:hyperlink r:id="rId7" w:anchor="dst100011" w:history="1">
        <w:r>
          <w:rPr>
            <w:rStyle w:val="a3"/>
            <w:rFonts w:ascii="Arial" w:hAnsi="Arial" w:cs="Arial"/>
            <w:color w:val="000000"/>
            <w:sz w:val="24"/>
            <w:szCs w:val="24"/>
            <w:shd w:val="clear" w:color="auto" w:fill="FFFFFF"/>
          </w:rPr>
          <w:t>общими требованиями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установленными Федеральным казначейством.</w:t>
      </w:r>
    </w:p>
    <w:p w:rsidR="006F02B3" w:rsidRDefault="006F02B3" w:rsidP="006F02B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Статью 33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Положения пункт 1 абзац 2 дополнить « </w:t>
      </w:r>
      <w:r>
        <w:rPr>
          <w:rFonts w:ascii="Arial" w:hAnsi="Arial" w:cs="Arial"/>
          <w:sz w:val="24"/>
          <w:szCs w:val="24"/>
        </w:rPr>
        <w:t>или иным лицом, уполномоченным действовать в установленном законодательстве порядке от имени этого органа».</w:t>
      </w:r>
    </w:p>
    <w:p w:rsidR="006F02B3" w:rsidRDefault="006F02B3" w:rsidP="006F02B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Style w:val="blk"/>
        </w:rPr>
      </w:pPr>
      <w:r>
        <w:rPr>
          <w:rFonts w:ascii="Arial" w:hAnsi="Arial" w:cs="Arial"/>
          <w:b/>
          <w:sz w:val="24"/>
          <w:szCs w:val="24"/>
        </w:rPr>
        <w:t>Статью 34</w:t>
      </w:r>
      <w:r>
        <w:rPr>
          <w:rFonts w:ascii="Arial" w:hAnsi="Arial" w:cs="Arial"/>
          <w:sz w:val="24"/>
          <w:szCs w:val="24"/>
        </w:rPr>
        <w:t xml:space="preserve"> настоящего Положения абзацем 4 «</w:t>
      </w:r>
      <w:r>
        <w:rPr>
          <w:rStyle w:val="blk"/>
          <w:rFonts w:ascii="Arial" w:hAnsi="Arial" w:cs="Arial"/>
          <w:color w:val="000000"/>
          <w:sz w:val="24"/>
          <w:szCs w:val="24"/>
        </w:rPr>
        <w:t>До последнего рабочего дня текущего финансового года включительно орган, осуществляющий казначейское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бюджета»</w:t>
      </w:r>
    </w:p>
    <w:p w:rsidR="006F02B3" w:rsidRDefault="006F02B3" w:rsidP="006F02B3">
      <w:pPr>
        <w:widowControl w:val="0"/>
        <w:autoSpaceDE w:val="0"/>
        <w:autoSpaceDN w:val="0"/>
        <w:adjustRightInd w:val="0"/>
        <w:spacing w:line="240" w:lineRule="auto"/>
        <w:ind w:left="1069"/>
        <w:jc w:val="both"/>
        <w:outlineLvl w:val="2"/>
      </w:pPr>
      <w:r>
        <w:rPr>
          <w:rStyle w:val="blk"/>
          <w:rFonts w:ascii="Arial" w:hAnsi="Arial" w:cs="Arial"/>
          <w:color w:val="000000"/>
          <w:sz w:val="24"/>
          <w:szCs w:val="24"/>
        </w:rPr>
        <w:t>Абзац 8 дополнить словом «субвенций» «</w:t>
      </w:r>
      <w:r>
        <w:rPr>
          <w:rFonts w:ascii="Arial" w:hAnsi="Arial" w:cs="Arial"/>
          <w:sz w:val="24"/>
          <w:szCs w:val="24"/>
        </w:rPr>
        <w:t xml:space="preserve">В соответствии с решением главного администратора средств местного бюджета о наличии потребности в межбюджетных трансфертах, полученных в форме субсидий, </w:t>
      </w:r>
      <w:r>
        <w:rPr>
          <w:rFonts w:ascii="Arial" w:hAnsi="Arial" w:cs="Arial"/>
          <w:i/>
          <w:sz w:val="24"/>
          <w:szCs w:val="24"/>
        </w:rPr>
        <w:t>субвенций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иных межбюджетных трансфертов….»</w:t>
      </w:r>
    </w:p>
    <w:p w:rsidR="006F02B3" w:rsidRDefault="006F02B3" w:rsidP="006F02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F02B3" w:rsidRDefault="006F02B3" w:rsidP="006F02B3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опубликовать в Вестнике МО «Хохорск» и на официальном сайте МО «Боханский район»</w:t>
      </w:r>
    </w:p>
    <w:p w:rsidR="006F02B3" w:rsidRDefault="006F02B3" w:rsidP="006F02B3">
      <w:pPr>
        <w:spacing w:line="240" w:lineRule="auto"/>
        <w:rPr>
          <w:rFonts w:ascii="Arial" w:hAnsi="Arial" w:cs="Arial"/>
          <w:sz w:val="24"/>
          <w:szCs w:val="24"/>
        </w:rPr>
      </w:pPr>
    </w:p>
    <w:p w:rsidR="006F02B3" w:rsidRDefault="006F02B3" w:rsidP="006F02B3">
      <w:pPr>
        <w:spacing w:line="240" w:lineRule="auto"/>
        <w:rPr>
          <w:rFonts w:ascii="Arial" w:hAnsi="Arial" w:cs="Arial"/>
          <w:sz w:val="24"/>
          <w:szCs w:val="24"/>
        </w:rPr>
      </w:pPr>
    </w:p>
    <w:bookmarkEnd w:id="0"/>
    <w:p w:rsidR="006F02B3" w:rsidRDefault="006F02B3" w:rsidP="006F02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6F02B3" w:rsidRDefault="006F02B3" w:rsidP="006F02B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муниципального образования  «Хохорск»       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F02B3" w:rsidRDefault="006F02B3" w:rsidP="006F02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В.А.Барлуков</w:t>
      </w:r>
      <w:proofErr w:type="spellEnd"/>
    </w:p>
    <w:p w:rsidR="00D67BB4" w:rsidRPr="006F02B3" w:rsidRDefault="00D67BB4" w:rsidP="006F02B3">
      <w:bookmarkStart w:id="1" w:name="_GoBack"/>
      <w:bookmarkEnd w:id="1"/>
    </w:p>
    <w:sectPr w:rsidR="00D67BB4" w:rsidRPr="006F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DC22BA4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8"/>
    <w:rsid w:val="00137AA8"/>
    <w:rsid w:val="006F02B3"/>
    <w:rsid w:val="009214F2"/>
    <w:rsid w:val="00D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02B3"/>
    <w:rPr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6F02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6F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02B3"/>
    <w:rPr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6F02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6F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2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96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</dc:creator>
  <cp:lastModifiedBy>Savely</cp:lastModifiedBy>
  <cp:revision>2</cp:revision>
  <dcterms:created xsi:type="dcterms:W3CDTF">2021-05-13T15:38:00Z</dcterms:created>
  <dcterms:modified xsi:type="dcterms:W3CDTF">2021-05-13T15:38:00Z</dcterms:modified>
</cp:coreProperties>
</file>